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A2" w:rsidRDefault="00794AFB" w:rsidP="00DC65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572">
        <w:rPr>
          <w:rFonts w:ascii="Times New Roman" w:hAnsi="Times New Roman" w:cs="Times New Roman"/>
          <w:b/>
          <w:sz w:val="24"/>
          <w:szCs w:val="24"/>
        </w:rPr>
        <w:t xml:space="preserve">Публичный доклад о деятельности </w:t>
      </w:r>
    </w:p>
    <w:p w:rsidR="00794AFB" w:rsidRPr="00DC6572" w:rsidRDefault="00794AFB" w:rsidP="00DC65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572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 в 2022 году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И без сомнения, значительная победа последних лет – рост минимального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размера оплаты труда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:</w:t>
      </w:r>
    </w:p>
    <w:p w:rsidR="00F15F6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6091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6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>Неоднократно в обращениях Президенту РТ республиканский комитет Профсоюза настаивал: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а) установить величину базового оклада (ставки) не ниже минимального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размера оплаты труда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;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>б) внести изменения в НСОТ доводя гарантированную окладную часть заработной платы до 70%.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sz w:val="24"/>
          <w:szCs w:val="24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DC6572" w:rsidRPr="00286FA2" w:rsidRDefault="00794AFB" w:rsidP="00286FA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794AFB" w:rsidRPr="00794AFB" w:rsidRDefault="00794AFB" w:rsidP="00DC657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ДИНАМИКА</w:t>
      </w:r>
    </w:p>
    <w:p w:rsidR="00794AFB" w:rsidRDefault="00794AFB" w:rsidP="00DC657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изменения величины базовых окладов (ставок)</w:t>
      </w:r>
      <w:r w:rsidR="00E7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94AFB">
        <w:rPr>
          <w:rFonts w:ascii="Times New Roman" w:hAnsi="Times New Roman" w:cs="Times New Roman"/>
          <w:sz w:val="24"/>
          <w:szCs w:val="24"/>
        </w:rPr>
        <w:t>работников отрасли «Образование» Республики Татарстан.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34692" cy="2629267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262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69434" cy="173370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694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Все это позволило выполнять Указ Президента РФ от 2012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Уважаемые коллеги!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«Путевка за по</w:t>
      </w:r>
      <w:r w:rsidR="00286FA2">
        <w:rPr>
          <w:rFonts w:ascii="Times New Roman" w:hAnsi="Times New Roman" w:cs="Times New Roman"/>
          <w:sz w:val="24"/>
          <w:szCs w:val="24"/>
        </w:rPr>
        <w:t>лцены». В санаториях</w:t>
      </w:r>
      <w:proofErr w:type="gramStart"/>
      <w:r w:rsidR="00286FA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286FA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286FA2">
        <w:rPr>
          <w:rFonts w:ascii="Times New Roman" w:hAnsi="Times New Roman" w:cs="Times New Roman"/>
          <w:sz w:val="24"/>
          <w:szCs w:val="24"/>
        </w:rPr>
        <w:t>Нехама</w:t>
      </w:r>
      <w:proofErr w:type="spellEnd"/>
      <w:r w:rsidR="00286FA2">
        <w:rPr>
          <w:rFonts w:ascii="Times New Roman" w:hAnsi="Times New Roman" w:cs="Times New Roman"/>
          <w:sz w:val="24"/>
          <w:szCs w:val="24"/>
        </w:rPr>
        <w:t>»</w:t>
      </w:r>
      <w:r w:rsidRPr="00794AFB">
        <w:rPr>
          <w:rFonts w:ascii="Times New Roman" w:hAnsi="Times New Roman" w:cs="Times New Roman"/>
          <w:sz w:val="24"/>
          <w:szCs w:val="24"/>
        </w:rPr>
        <w:t>, «Сосновый бор», «Жемчужина», «Васильевский», «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Шифалы-Су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Ижминводы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>)».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Ещё один проект «Профсоюзный уик-энд» позволяет членам профсоюза в течени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трех дней отдохнуть в санат</w:t>
      </w:r>
      <w:r w:rsidR="00286FA2">
        <w:rPr>
          <w:rFonts w:ascii="Times New Roman" w:hAnsi="Times New Roman" w:cs="Times New Roman"/>
          <w:sz w:val="24"/>
          <w:szCs w:val="24"/>
        </w:rPr>
        <w:t>ориях с льготной оплатой.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286FA2">
        <w:rPr>
          <w:rFonts w:ascii="Times New Roman" w:hAnsi="Times New Roman" w:cs="Times New Roman"/>
          <w:sz w:val="24"/>
          <w:szCs w:val="24"/>
        </w:rPr>
        <w:t>им воспользовалось</w:t>
      </w:r>
      <w:r w:rsidRPr="00794AFB">
        <w:rPr>
          <w:rFonts w:ascii="Times New Roman" w:hAnsi="Times New Roman" w:cs="Times New Roman"/>
          <w:sz w:val="24"/>
          <w:szCs w:val="24"/>
        </w:rPr>
        <w:t xml:space="preserve"> </w:t>
      </w:r>
      <w:r w:rsidRPr="00286FA2">
        <w:rPr>
          <w:rFonts w:ascii="Times New Roman" w:hAnsi="Times New Roman" w:cs="Times New Roman"/>
          <w:b/>
          <w:sz w:val="24"/>
          <w:szCs w:val="24"/>
        </w:rPr>
        <w:t>0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По социальному проекту «За здоровьем в </w:t>
      </w:r>
      <w:r w:rsidR="00286FA2">
        <w:rPr>
          <w:rFonts w:ascii="Times New Roman" w:hAnsi="Times New Roman" w:cs="Times New Roman"/>
          <w:sz w:val="24"/>
          <w:szCs w:val="24"/>
        </w:rPr>
        <w:t>Крым»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 в санатории г. Евпатория при льготной стоимости проживания, бесплатном проезде в автобусе и льготном авиаперелете </w:t>
      </w:r>
      <w:r w:rsidR="00286FA2">
        <w:rPr>
          <w:rFonts w:ascii="Times New Roman" w:hAnsi="Times New Roman" w:cs="Times New Roman"/>
          <w:sz w:val="24"/>
          <w:szCs w:val="24"/>
        </w:rPr>
        <w:t xml:space="preserve"> уехало </w:t>
      </w:r>
      <w:r w:rsidRPr="00286FA2">
        <w:rPr>
          <w:rFonts w:ascii="Times New Roman" w:hAnsi="Times New Roman" w:cs="Times New Roman"/>
          <w:b/>
          <w:sz w:val="24"/>
          <w:szCs w:val="24"/>
        </w:rPr>
        <w:t>0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lastRenderedPageBreak/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2021 году. В 2022 году планируется поощрить лучших работников пищеблоков детских садов.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Члены профсоюза могут воспользоваться проектом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«Льготное потребительское кредитование для работников образования»</w:t>
      </w:r>
      <w:r w:rsidRPr="00794AFB">
        <w:rPr>
          <w:rFonts w:ascii="Times New Roman" w:hAnsi="Times New Roman" w:cs="Times New Roman"/>
          <w:sz w:val="24"/>
          <w:szCs w:val="24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Успешно функционирует республиканский фонд «Социальной поддержки членов Профсоюза»,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согласно Положения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</w:t>
      </w:r>
      <w:r w:rsidR="00D81A3B">
        <w:rPr>
          <w:rFonts w:ascii="Times New Roman" w:hAnsi="Times New Roman" w:cs="Times New Roman"/>
          <w:sz w:val="24"/>
          <w:szCs w:val="24"/>
        </w:rPr>
        <w:t>огостоящем лечении и т.д.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D81A3B">
        <w:rPr>
          <w:rFonts w:ascii="Times New Roman" w:hAnsi="Times New Roman" w:cs="Times New Roman"/>
          <w:b/>
          <w:sz w:val="24"/>
          <w:szCs w:val="24"/>
        </w:rPr>
        <w:t>1 член</w:t>
      </w:r>
      <w:r w:rsidRPr="00286FA2">
        <w:rPr>
          <w:rFonts w:ascii="Times New Roman" w:hAnsi="Times New Roman" w:cs="Times New Roman"/>
          <w:b/>
          <w:sz w:val="24"/>
          <w:szCs w:val="24"/>
        </w:rPr>
        <w:t xml:space="preserve"> профсоюза</w:t>
      </w:r>
      <w:r w:rsidR="00D81A3B">
        <w:rPr>
          <w:rFonts w:ascii="Times New Roman" w:hAnsi="Times New Roman" w:cs="Times New Roman"/>
          <w:sz w:val="24"/>
          <w:szCs w:val="24"/>
        </w:rPr>
        <w:t xml:space="preserve"> получил</w:t>
      </w:r>
      <w:r w:rsidRPr="00794AFB">
        <w:rPr>
          <w:rFonts w:ascii="Times New Roman" w:hAnsi="Times New Roman" w:cs="Times New Roman"/>
          <w:sz w:val="24"/>
          <w:szCs w:val="24"/>
        </w:rPr>
        <w:t xml:space="preserve"> такую материальную поддержку.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  <w:bookmarkStart w:id="0" w:name="_GoBack"/>
      <w:bookmarkEnd w:id="0"/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Миннихановым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уб. из бюджета Республики Татарстан.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С 1 января 2022г. </w:t>
      </w:r>
      <w:proofErr w:type="spellStart"/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«Профсоюзный бонус к пенсии»</w:t>
      </w:r>
      <w:r w:rsidRPr="00794AFB">
        <w:rPr>
          <w:rFonts w:ascii="Times New Roman" w:hAnsi="Times New Roman" w:cs="Times New Roman"/>
          <w:sz w:val="24"/>
          <w:szCs w:val="24"/>
        </w:rPr>
        <w:t>, благодаря которой, при расторжении трудового договора в период с 1 января 2022 года по 31 декабря 2024 года - наличие 4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25 лет;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трех лет.</w:t>
      </w:r>
    </w:p>
    <w:p w:rsidR="00286FA2" w:rsidRDefault="00286FA2" w:rsidP="00286FA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2022 года программой </w:t>
      </w:r>
      <w:r w:rsidRPr="00794AFB">
        <w:rPr>
          <w:rFonts w:ascii="Times New Roman" w:hAnsi="Times New Roman" w:cs="Times New Roman"/>
          <w:sz w:val="24"/>
          <w:szCs w:val="24"/>
        </w:rPr>
        <w:t xml:space="preserve">Негосударственного пенсионного обеспечения членов Профсоюза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«Профсоюзный бонус к пенсии»</w:t>
      </w:r>
      <w:r>
        <w:rPr>
          <w:rFonts w:ascii="Times New Roman" w:hAnsi="Times New Roman" w:cs="Times New Roman"/>
          <w:sz w:val="24"/>
          <w:szCs w:val="24"/>
        </w:rPr>
        <w:t xml:space="preserve"> воспользовались</w:t>
      </w:r>
      <w:r w:rsidRPr="00286FA2">
        <w:rPr>
          <w:rFonts w:ascii="Times New Roman" w:hAnsi="Times New Roman" w:cs="Times New Roman"/>
          <w:sz w:val="24"/>
          <w:szCs w:val="24"/>
        </w:rPr>
        <w:t xml:space="preserve"> </w:t>
      </w:r>
      <w:r w:rsidRPr="00286FA2">
        <w:rPr>
          <w:rFonts w:ascii="Times New Roman" w:hAnsi="Times New Roman" w:cs="Times New Roman"/>
          <w:b/>
          <w:sz w:val="24"/>
          <w:szCs w:val="24"/>
        </w:rPr>
        <w:t>2 работника</w:t>
      </w:r>
      <w:r>
        <w:rPr>
          <w:rFonts w:ascii="Times New Roman" w:hAnsi="Times New Roman" w:cs="Times New Roman"/>
          <w:sz w:val="24"/>
          <w:szCs w:val="24"/>
        </w:rPr>
        <w:t xml:space="preserve">, вышедших на пенсию. </w:t>
      </w: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lastRenderedPageBreak/>
        <w:t>Уважаемые коллеги!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объед</w:t>
      </w:r>
      <w:r w:rsidR="00286FA2">
        <w:rPr>
          <w:rFonts w:ascii="Times New Roman" w:hAnsi="Times New Roman" w:cs="Times New Roman"/>
          <w:sz w:val="24"/>
          <w:szCs w:val="24"/>
        </w:rPr>
        <w:t xml:space="preserve">иняет 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50</w:t>
      </w:r>
      <w:r w:rsidRPr="00286FA2">
        <w:rPr>
          <w:rFonts w:ascii="Times New Roman" w:hAnsi="Times New Roman" w:cs="Times New Roman"/>
          <w:b/>
          <w:sz w:val="24"/>
          <w:szCs w:val="24"/>
        </w:rPr>
        <w:t xml:space="preserve">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 и имеет стабильный охват проф.</w:t>
      </w:r>
      <w:r w:rsidR="00286FA2">
        <w:rPr>
          <w:rFonts w:ascii="Times New Roman" w:hAnsi="Times New Roman" w:cs="Times New Roman"/>
          <w:sz w:val="24"/>
          <w:szCs w:val="24"/>
        </w:rPr>
        <w:t xml:space="preserve"> </w:t>
      </w:r>
      <w:r w:rsidRPr="00794AFB">
        <w:rPr>
          <w:rFonts w:ascii="Times New Roman" w:hAnsi="Times New Roman" w:cs="Times New Roman"/>
          <w:sz w:val="24"/>
          <w:szCs w:val="24"/>
        </w:rPr>
        <w:t>членством</w:t>
      </w:r>
      <w:r w:rsidR="00286FA2">
        <w:rPr>
          <w:rFonts w:ascii="Times New Roman" w:hAnsi="Times New Roman" w:cs="Times New Roman"/>
          <w:sz w:val="24"/>
          <w:szCs w:val="24"/>
        </w:rPr>
        <w:t xml:space="preserve"> в 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100%</w:t>
      </w:r>
      <w:r w:rsidRPr="00794AFB"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Ежегодно в рамках социального партнерства проводится мониторинг и анализ мер со</w:t>
      </w:r>
      <w:r w:rsidR="00286FA2">
        <w:rPr>
          <w:rFonts w:ascii="Times New Roman" w:hAnsi="Times New Roman" w:cs="Times New Roman"/>
          <w:sz w:val="24"/>
          <w:szCs w:val="24"/>
        </w:rPr>
        <w:t xml:space="preserve">циальной поддержки работников: 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4 работника</w:t>
      </w:r>
      <w:r w:rsidRPr="00794AFB">
        <w:rPr>
          <w:rFonts w:ascii="Times New Roman" w:hAnsi="Times New Roman" w:cs="Times New Roman"/>
          <w:sz w:val="24"/>
          <w:szCs w:val="24"/>
        </w:rPr>
        <w:t xml:space="preserve"> воспользовались дополнительными оплачиваемыми днями по социально значимым причинам. </w:t>
      </w:r>
      <w:r w:rsidR="00286FA2">
        <w:rPr>
          <w:rFonts w:ascii="Times New Roman" w:hAnsi="Times New Roman" w:cs="Times New Roman"/>
          <w:b/>
          <w:sz w:val="24"/>
          <w:szCs w:val="24"/>
        </w:rPr>
        <w:t>0 работников</w:t>
      </w:r>
      <w:r w:rsidRPr="00794AFB">
        <w:rPr>
          <w:rFonts w:ascii="Times New Roman" w:hAnsi="Times New Roman" w:cs="Times New Roman"/>
          <w:sz w:val="24"/>
          <w:szCs w:val="24"/>
        </w:rPr>
        <w:t>, проработавшим учебный год без листа нетрудоспособности, предоставлено 3 дня дополнительного отпуска.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Доплаты за </w:t>
      </w:r>
      <w:r w:rsidR="00286FA2">
        <w:rPr>
          <w:rFonts w:ascii="Times New Roman" w:hAnsi="Times New Roman" w:cs="Times New Roman"/>
          <w:sz w:val="24"/>
          <w:szCs w:val="24"/>
        </w:rPr>
        <w:t xml:space="preserve">вредные условия труда получили 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12 работников</w:t>
      </w:r>
      <w:r w:rsidRPr="00794AFB"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В нашем детском саду имеется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Уважаемые коллеги!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4AFB">
        <w:rPr>
          <w:rFonts w:ascii="Times New Roman" w:hAnsi="Times New Roman" w:cs="Times New Roman"/>
          <w:sz w:val="24"/>
          <w:szCs w:val="24"/>
        </w:rPr>
        <w:t>В 2021 году, всего за шесть месяцев в нашем ДОУ реализован самый масштабный проект Общероссийского Профсоюза образования последних лет - «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Профсоюза». </w:t>
      </w:r>
      <w:proofErr w:type="gramEnd"/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2. В 2021 году мы заменили бумажные профсоюзные билеты,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. Это позволяет нашим членам Профсоюза совершать покупки в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интернет-магазинах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партнеров и возвращать часть средств в виде бонусов на </w:t>
      </w:r>
      <w:r w:rsidR="00DC6572">
        <w:rPr>
          <w:rFonts w:ascii="Times New Roman" w:hAnsi="Times New Roman" w:cs="Times New Roman"/>
          <w:sz w:val="24"/>
          <w:szCs w:val="24"/>
        </w:rPr>
        <w:t>свой счет.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lastRenderedPageBreak/>
        <w:t>Уважаемые коллеги!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794AFB" w:rsidRP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Я благодарна социальному партнёру за взаимопонимание и поддержку начинаний нашей первичной профсоюзной организации. Желаю всем здоровья и успехов!</w:t>
      </w:r>
    </w:p>
    <w:sectPr w:rsidR="00794AFB" w:rsidRPr="00794AFB" w:rsidSect="00DC657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algun Gothic">
    <w:altName w:val="맑은 고딕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794AFB"/>
    <w:rsid w:val="00286FA2"/>
    <w:rsid w:val="006408D0"/>
    <w:rsid w:val="00794AFB"/>
    <w:rsid w:val="00D81A3B"/>
    <w:rsid w:val="00DC6572"/>
    <w:rsid w:val="00E7218B"/>
    <w:rsid w:val="00F15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A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1158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Пользователь</cp:lastModifiedBy>
  <cp:revision>2</cp:revision>
  <dcterms:created xsi:type="dcterms:W3CDTF">2023-01-10T10:05:00Z</dcterms:created>
  <dcterms:modified xsi:type="dcterms:W3CDTF">2023-01-10T10:05:00Z</dcterms:modified>
</cp:coreProperties>
</file>